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36" w:rsidRPr="00CE5C1C" w:rsidRDefault="005C3936" w:rsidP="005C39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C1C">
        <w:rPr>
          <w:rFonts w:ascii="Times New Roman" w:eastAsia="Times New Roman" w:hAnsi="Times New Roman" w:cs="Times New Roman"/>
          <w:b/>
          <w:sz w:val="28"/>
          <w:szCs w:val="28"/>
        </w:rPr>
        <w:t xml:space="preserve">OSIEK </w:t>
      </w:r>
      <w:r w:rsidRPr="00CE5C1C">
        <w:rPr>
          <w:rFonts w:ascii="Times New Roman" w:eastAsia="Times New Roman" w:hAnsi="Times New Roman" w:cs="Times New Roman"/>
          <w:sz w:val="28"/>
          <w:szCs w:val="28"/>
        </w:rPr>
        <w:t>– g</w:t>
      </w:r>
      <w:bookmarkStart w:id="0" w:name="_GoBack"/>
      <w:bookmarkEnd w:id="0"/>
      <w:r w:rsidRPr="00CE5C1C">
        <w:rPr>
          <w:rFonts w:ascii="Times New Roman" w:eastAsia="Times New Roman" w:hAnsi="Times New Roman" w:cs="Times New Roman"/>
          <w:sz w:val="28"/>
          <w:szCs w:val="28"/>
        </w:rPr>
        <w:t>m. Lubin</w:t>
      </w:r>
    </w:p>
    <w:p w:rsidR="005C3936" w:rsidRPr="00CE5C1C" w:rsidRDefault="005C3936" w:rsidP="005C39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C1C">
        <w:rPr>
          <w:rFonts w:ascii="Times New Roman" w:eastAsia="Times New Roman" w:hAnsi="Times New Roman" w:cs="Times New Roman"/>
          <w:b/>
          <w:sz w:val="28"/>
          <w:szCs w:val="28"/>
        </w:rPr>
        <w:t>Kościół parafialny pw. Chrystusa Króla</w:t>
      </w:r>
    </w:p>
    <w:p w:rsidR="005C3936" w:rsidRPr="00CE5C1C" w:rsidRDefault="005C3936" w:rsidP="005C39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3936" w:rsidRPr="00CE5C1C" w:rsidRDefault="00CE5C1C" w:rsidP="005C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C1C">
        <w:rPr>
          <w:rFonts w:ascii="Times New Roman" w:eastAsia="Times New Roman" w:hAnsi="Times New Roman" w:cs="Times New Roman"/>
          <w:sz w:val="24"/>
          <w:szCs w:val="24"/>
        </w:rPr>
        <w:t>P</w:t>
      </w:r>
      <w:r w:rsidR="005C3936" w:rsidRPr="00CE5C1C">
        <w:rPr>
          <w:rFonts w:ascii="Times New Roman" w:eastAsia="Times New Roman" w:hAnsi="Times New Roman" w:cs="Times New Roman"/>
          <w:sz w:val="24"/>
          <w:szCs w:val="24"/>
        </w:rPr>
        <w:t>rawdopodobnie świątynia została wzniesiona z kamienia oraz cegły na przełomie XV i XVI wieku. Po pożarze w początkach XVII w. odbudowano ją w 1610 roku przez ówczesnych właścicieli wsi, rodzinę von Stosch. W 1755 roku do kościoła dobudowano zakrystię. Poważnym uszkodzeniom obiekt uległ w trakcie działań wojennych, w lutym 1945 roku. Całkowita odbudowa świątyni nastąpiła dopiero w latach 1967 – 1969. Kościół jest jednonawową budowlą zorientowaną o założeniu późnogotyckim z przyporami. Dwuprzęsłowa nawa zwieńczona jest sklepieniem krzyżowym, do której przylega jednoprzęsłowe, prostokątne prezbiterium także nakryte sklepieniem krzyżowym. Na osi świątyni od strony zachodniej znajduje się prostokątna, przechodząca w ośmiobok wieża, przykryta stromym, ostrosłupowym hełmem. Od strony północnej przylega do niej jednokondygnacyjna zakrystia, zaś do części nawowej kościoła, od południa – prostokątna kruchta. Otwory okienne o wykroju odcinkowym lub prostokątne, zamknięte kamiennymi obramieniami renesansowymi. Dachy świątyni ceramiczne, dwuspadowe lub pulpitowe. Ostatniej gruntownej renowacji kościoła dokonano w latach 1997-1999.</w:t>
      </w:r>
    </w:p>
    <w:p w:rsidR="009741E1" w:rsidRDefault="005C3936" w:rsidP="00AC5AAA">
      <w:pPr>
        <w:spacing w:line="240" w:lineRule="auto"/>
        <w:ind w:firstLine="708"/>
        <w:jc w:val="both"/>
        <w:rPr>
          <w:noProof/>
          <w:sz w:val="28"/>
          <w:szCs w:val="28"/>
        </w:rPr>
      </w:pPr>
      <w:r w:rsidRPr="00CE5C1C">
        <w:rPr>
          <w:rFonts w:ascii="Times New Roman" w:eastAsia="Times New Roman" w:hAnsi="Times New Roman" w:cs="Times New Roman"/>
          <w:sz w:val="24"/>
          <w:szCs w:val="24"/>
        </w:rPr>
        <w:t>W skromnie wyposażonych wnętrzach na uwagę zasługuje malowana, drewniana balustrada loży</w:t>
      </w:r>
      <w:r w:rsidRPr="00CE5C1C">
        <w:rPr>
          <w:rFonts w:ascii="Times New Roman" w:hAnsi="Times New Roman" w:cs="Times New Roman"/>
          <w:sz w:val="24"/>
          <w:szCs w:val="24"/>
        </w:rPr>
        <w:t xml:space="preserve"> kolatorskiej z 1610 roku oraz </w:t>
      </w:r>
      <w:r w:rsidRPr="00CE5C1C">
        <w:rPr>
          <w:rFonts w:ascii="Times New Roman" w:eastAsia="Times New Roman" w:hAnsi="Times New Roman" w:cs="Times New Roman"/>
          <w:sz w:val="24"/>
          <w:szCs w:val="24"/>
        </w:rPr>
        <w:t xml:space="preserve">renesansowe kamienne płyty nagrobkowe. </w:t>
      </w:r>
      <w:r w:rsidRPr="00CE5C1C">
        <w:rPr>
          <w:rFonts w:ascii="Times New Roman" w:hAnsi="Times New Roman" w:cs="Times New Roman"/>
          <w:sz w:val="24"/>
          <w:szCs w:val="24"/>
        </w:rPr>
        <w:br/>
      </w:r>
      <w:r w:rsidRPr="00CE5C1C">
        <w:rPr>
          <w:rFonts w:ascii="Times New Roman" w:eastAsia="Times New Roman" w:hAnsi="Times New Roman" w:cs="Times New Roman"/>
          <w:sz w:val="24"/>
          <w:szCs w:val="24"/>
        </w:rPr>
        <w:t>W zachodniej części muru okalającego teren kościelny znajduje się krzyż pokutny.</w:t>
      </w:r>
      <w:r w:rsidR="009741E1" w:rsidRPr="009741E1">
        <w:rPr>
          <w:noProof/>
          <w:sz w:val="28"/>
          <w:szCs w:val="28"/>
        </w:rPr>
        <w:t xml:space="preserve"> </w:t>
      </w:r>
    </w:p>
    <w:p w:rsidR="005C3936" w:rsidRDefault="005C3936" w:rsidP="00AC5A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0491" cy="4736892"/>
            <wp:effectExtent l="0" t="0" r="0" b="0"/>
            <wp:docPr id="5" name="Obraz 4" descr="C:\Documents and Settings\h.rusewicz\Pulpit\świątynie powiatu\OSI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.rusewicz\Pulpit\świątynie powiatu\OSI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1947" b="1991"/>
                    <a:stretch/>
                  </pic:blipFill>
                  <pic:spPr bwMode="auto">
                    <a:xfrm>
                      <a:off x="0" y="0"/>
                      <a:ext cx="5144086" cy="47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3936" w:rsidSect="00A64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3936"/>
    <w:rsid w:val="005C3936"/>
    <w:rsid w:val="009741E1"/>
    <w:rsid w:val="00A64EDB"/>
    <w:rsid w:val="00AC5AAA"/>
    <w:rsid w:val="00C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C20F"/>
  <w15:docId w15:val="{1F6AFD06-E8EB-47BE-81F4-94E428D3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9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C39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Heniu</cp:lastModifiedBy>
  <cp:revision>9</cp:revision>
  <dcterms:created xsi:type="dcterms:W3CDTF">2014-03-27T13:10:00Z</dcterms:created>
  <dcterms:modified xsi:type="dcterms:W3CDTF">2020-03-11T17:49:00Z</dcterms:modified>
</cp:coreProperties>
</file>