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D9D" w:rsidRPr="004F0D8C" w:rsidRDefault="004F0D8C" w:rsidP="00830D9D">
      <w:pPr>
        <w:jc w:val="center"/>
      </w:pPr>
      <w:r>
        <w:rPr>
          <w:b/>
        </w:rPr>
        <w:t xml:space="preserve">SKŁADOWICE </w:t>
      </w:r>
    </w:p>
    <w:p w:rsidR="004F0D8C" w:rsidRPr="004F0D8C" w:rsidRDefault="004F0D8C" w:rsidP="00830D9D">
      <w:pPr>
        <w:pStyle w:val="Nagwek1"/>
        <w:spacing w:before="0" w:beforeAutospacing="0" w:after="0" w:afterAutospacing="0"/>
        <w:jc w:val="center"/>
        <w:rPr>
          <w:sz w:val="24"/>
          <w:szCs w:val="24"/>
        </w:rPr>
      </w:pPr>
    </w:p>
    <w:p w:rsidR="004F0D8C" w:rsidRDefault="004F0D8C" w:rsidP="004F0D8C">
      <w:pPr>
        <w:ind w:firstLine="708"/>
        <w:jc w:val="both"/>
        <w:rPr>
          <w:i/>
        </w:rPr>
      </w:pPr>
      <w:r>
        <w:t xml:space="preserve">Pierwsza wzmianka o miejscowości </w:t>
      </w:r>
      <w:proofErr w:type="spellStart"/>
      <w:r>
        <w:rPr>
          <w:i/>
        </w:rPr>
        <w:t>Skladovici</w:t>
      </w:r>
      <w:proofErr w:type="spellEnd"/>
      <w:r>
        <w:rPr>
          <w:i/>
        </w:rPr>
        <w:t xml:space="preserve"> </w:t>
      </w:r>
      <w:r>
        <w:t xml:space="preserve">pochodzi z bulli papieża Klemensa IV, z 1267 roku. Nazwa miejscowości jest typu patronimicznego, czyli pochodzącą od człowieka, którego imię, przezwisko lub nazwa zawodu tkwi w nazwie miejscowej. W tym przypadku, najprawdopodobniej wywodzi się od nazwiska osoby Skład. Wraz z napływem osadników niemieckich na Śląsk rozpoczęło się stopniowe zniemczanie nazw miejscowości. Zmieniała się również nazwa Składowic: </w:t>
      </w:r>
      <w:proofErr w:type="spellStart"/>
      <w:r>
        <w:rPr>
          <w:i/>
        </w:rPr>
        <w:t>Czobgerdorff</w:t>
      </w:r>
      <w:proofErr w:type="spellEnd"/>
      <w:r>
        <w:rPr>
          <w:i/>
        </w:rPr>
        <w:t xml:space="preserve"> </w:t>
      </w:r>
      <w:r>
        <w:t>(1358),</w:t>
      </w:r>
      <w:r>
        <w:rPr>
          <w:i/>
        </w:rPr>
        <w:t xml:space="preserve"> </w:t>
      </w:r>
      <w:proofErr w:type="spellStart"/>
      <w:r>
        <w:rPr>
          <w:i/>
        </w:rPr>
        <w:t>Czobegerdorff</w:t>
      </w:r>
      <w:proofErr w:type="spellEnd"/>
      <w:r>
        <w:rPr>
          <w:i/>
        </w:rPr>
        <w:t xml:space="preserve"> </w:t>
      </w:r>
      <w:r>
        <w:t>(1388),</w:t>
      </w:r>
      <w:r>
        <w:rPr>
          <w:i/>
        </w:rPr>
        <w:t xml:space="preserve"> </w:t>
      </w:r>
      <w:proofErr w:type="spellStart"/>
      <w:r>
        <w:rPr>
          <w:i/>
        </w:rPr>
        <w:t>Czabgendorff</w:t>
      </w:r>
      <w:proofErr w:type="spellEnd"/>
      <w:r>
        <w:rPr>
          <w:i/>
        </w:rPr>
        <w:t xml:space="preserve"> </w:t>
      </w:r>
      <w:r>
        <w:t>(1410),</w:t>
      </w:r>
      <w:r>
        <w:rPr>
          <w:i/>
        </w:rPr>
        <w:t xml:space="preserve"> </w:t>
      </w:r>
      <w:proofErr w:type="spellStart"/>
      <w:r>
        <w:rPr>
          <w:i/>
        </w:rPr>
        <w:t>Zobgerdorf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Ziebendorf</w:t>
      </w:r>
      <w:proofErr w:type="spellEnd"/>
      <w:r>
        <w:rPr>
          <w:i/>
        </w:rPr>
        <w:t>.</w:t>
      </w:r>
    </w:p>
    <w:p w:rsidR="004F0D8C" w:rsidRDefault="004F0D8C" w:rsidP="004F0D8C">
      <w:pPr>
        <w:jc w:val="both"/>
      </w:pPr>
      <w:r>
        <w:tab/>
        <w:t>Niewiele wiemy o najdawniejszych dziejach miejscowości. Wiadomo, iż w XVI wieku wieś znajdowała się w posiadaniu rodziny von Nostitz. Następnie od początków XVII wieku należała do rodu von Haugwitz.</w:t>
      </w:r>
    </w:p>
    <w:p w:rsidR="004F0D8C" w:rsidRDefault="004F0D8C" w:rsidP="004F0D8C">
      <w:pPr>
        <w:jc w:val="both"/>
      </w:pPr>
      <w:r>
        <w:tab/>
        <w:t>Najpiękniejsza karta historii miejscowości związana jest z osobą wybitnego uczonego, lekarza, historyka, przyrodnika oraz filozofa – Jana Jonstona. Urodził się w 1603 roku w Szamotułach (stąd często nazywany bywa Janem z Szamotuł), w rodzinie szkockiego emigranta. Przez wiele lat był nadwornym lekarzem wojewody, księcia Bogusława Leszczyńskiego.</w:t>
      </w:r>
    </w:p>
    <w:p w:rsidR="004F0D8C" w:rsidRDefault="004F0D8C" w:rsidP="004F0D8C">
      <w:pPr>
        <w:jc w:val="both"/>
      </w:pPr>
      <w:r>
        <w:tab/>
        <w:t xml:space="preserve">W 1656 roku, uciekając przed prześladowaniami religijnymi oraz zniszczeniami wojennymi w wyniku szwedzkiego potopu, opuścił ukochane Leszno i przeniósł się do Składowic, które kupił jeszcze w listopadzie 1652 roku od Gotfryda von Haugwitz. Tutaj w zaciszu pałacowych komnat, w </w:t>
      </w:r>
      <w:proofErr w:type="spellStart"/>
      <w:r>
        <w:rPr>
          <w:i/>
          <w:iCs/>
        </w:rPr>
        <w:t>Cibeniacum</w:t>
      </w:r>
      <w:proofErr w:type="spellEnd"/>
      <w:r>
        <w:t>, bo tak z łaciny nazywał Składowice, powstały liczne dzieła z zakresu historii, medycyny i botaniki. Przez cały, prawie dwudziestoletni, pobyt w Składowicach Jonston utrzymywał bliski kontakt z legnickim dworem książęcym oraz uczonymi z Danii, Anglii, Szkocji, Holandii, a nawet z dalekiej Hiszpanii. Zmarł 8 czerwca 1675 roku i zgodnie z ostatnią wolą został pochowany w Lesznie.</w:t>
      </w:r>
    </w:p>
    <w:p w:rsidR="004F0D8C" w:rsidRDefault="004F0D8C" w:rsidP="004F0D8C">
      <w:pPr>
        <w:jc w:val="both"/>
      </w:pPr>
      <w:r>
        <w:tab/>
        <w:t xml:space="preserve">Renesansowy pałac z XVI w. do 1870 roku był w posiadaniu rodziny von </w:t>
      </w:r>
      <w:proofErr w:type="spellStart"/>
      <w:r>
        <w:t>Rothenbach</w:t>
      </w:r>
      <w:proofErr w:type="spellEnd"/>
      <w:r>
        <w:t xml:space="preserve">, a następnie von </w:t>
      </w:r>
      <w:proofErr w:type="spellStart"/>
      <w:r>
        <w:t>Meier</w:t>
      </w:r>
      <w:proofErr w:type="spellEnd"/>
      <w:r>
        <w:t xml:space="preserve">. Kilkukrotnie remontowany i przebudowywany w XIX i XX wieku zatracił swój pierwotny wygląd. Z pierwotnego założenia zachował się jedynie zarys rzutu przyziemia i fragmenty murów. W głównej sali zachowały się częściowo sztukatorskie dekoracje o motywach roślinnych oraz figuralnych. </w:t>
      </w:r>
    </w:p>
    <w:p w:rsidR="004F0D8C" w:rsidRDefault="004F0D8C" w:rsidP="004F0D8C">
      <w:pPr>
        <w:ind w:firstLine="708"/>
        <w:jc w:val="both"/>
      </w:pPr>
      <w:r>
        <w:t xml:space="preserve">W latach siedemdziesiątych XX wieku mieściła się tutaj Izba Pamięci poświęcona </w:t>
      </w:r>
      <w:proofErr w:type="spellStart"/>
      <w:r>
        <w:t>Jonstonowi</w:t>
      </w:r>
      <w:proofErr w:type="spellEnd"/>
      <w:r>
        <w:t xml:space="preserve">. Obecnie opuszczony i ogólnie zaniedbany budynek jest w stanie </w:t>
      </w:r>
      <w:r w:rsidR="00CC212F">
        <w:t>zaawansowanej r</w:t>
      </w:r>
      <w:r>
        <w:t xml:space="preserve">uiny. </w:t>
      </w:r>
      <w:r w:rsidR="00CC212F">
        <w:t>Szkoda, że</w:t>
      </w:r>
      <w:r>
        <w:t xml:space="preserve"> obecny prywatny właściciel obiektu nie poczynił pokładanych w nim nadziei na przywrócenie pałacowi dawnej świetności, ale to niestety wymaga poważnych funduszy i anielskiej cierpliwości.</w:t>
      </w:r>
    </w:p>
    <w:p w:rsidR="004F0D8C" w:rsidRDefault="004F0D8C" w:rsidP="004F0D8C">
      <w:pPr>
        <w:ind w:firstLine="708"/>
        <w:jc w:val="both"/>
        <w:rPr>
          <w:sz w:val="28"/>
        </w:rPr>
      </w:pPr>
      <w:r>
        <w:t xml:space="preserve"> </w:t>
      </w:r>
    </w:p>
    <w:p w:rsidR="00E14E33" w:rsidRDefault="00E14E33" w:rsidP="004F0D8C">
      <w:pPr>
        <w:jc w:val="center"/>
      </w:pPr>
      <w:r>
        <w:rPr>
          <w:noProof/>
        </w:rPr>
        <w:drawing>
          <wp:inline distT="0" distB="0" distL="0" distR="0">
            <wp:extent cx="6201621" cy="3450336"/>
            <wp:effectExtent l="0" t="0" r="0" b="0"/>
            <wp:docPr id="8" name="Obraz 7" descr="C:\Documents and Settings\h.rusewicz\Pulpit\L45\SKŁADOWICE - PAŁAC\SKŁADOWI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.rusewicz\Pulpit\L45\SKŁADOWICE - PAŁAC\SKŁADOWIC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291" cy="345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E33" w:rsidRDefault="00E14E33" w:rsidP="004F0D8C">
      <w:pPr>
        <w:jc w:val="center"/>
      </w:pPr>
      <w:bookmarkStart w:id="0" w:name="_GoBack"/>
      <w:bookmarkEnd w:id="0"/>
    </w:p>
    <w:p w:rsidR="00E14E33" w:rsidRDefault="00E14E33" w:rsidP="004F0D8C">
      <w:pPr>
        <w:jc w:val="center"/>
      </w:pPr>
      <w:r>
        <w:rPr>
          <w:noProof/>
        </w:rPr>
        <w:lastRenderedPageBreak/>
        <w:drawing>
          <wp:inline distT="0" distB="0" distL="0" distR="0">
            <wp:extent cx="6205728" cy="4065270"/>
            <wp:effectExtent l="0" t="0" r="0" b="0"/>
            <wp:docPr id="7" name="Obraz 6" descr="C:\Documents and Settings\h.rusewicz\Pulpit\L45\SKŁADOWICE - PAŁAC\Składow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.rusewicz\Pulpit\L45\SKŁADOWICE - PAŁAC\Składowi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r="446"/>
                    <a:stretch/>
                  </pic:blipFill>
                  <pic:spPr bwMode="auto">
                    <a:xfrm>
                      <a:off x="0" y="0"/>
                      <a:ext cx="6205923" cy="406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12F" w:rsidRDefault="00CC212F" w:rsidP="004F0D8C">
      <w:pPr>
        <w:jc w:val="center"/>
      </w:pPr>
    </w:p>
    <w:p w:rsidR="00CC212F" w:rsidRDefault="00CC212F" w:rsidP="004F0D8C">
      <w:pPr>
        <w:jc w:val="center"/>
      </w:pPr>
    </w:p>
    <w:p w:rsidR="00CC212F" w:rsidRDefault="00CC212F" w:rsidP="004F0D8C">
      <w:pPr>
        <w:jc w:val="center"/>
      </w:pPr>
    </w:p>
    <w:p w:rsidR="00CC212F" w:rsidRPr="00830D9D" w:rsidRDefault="00CC212F" w:rsidP="00CC212F">
      <w:pPr>
        <w:jc w:val="right"/>
        <w:rPr>
          <w:i/>
          <w:sz w:val="22"/>
          <w:szCs w:val="22"/>
        </w:rPr>
      </w:pPr>
      <w:r w:rsidRPr="00830D9D">
        <w:rPr>
          <w:i/>
          <w:sz w:val="22"/>
          <w:szCs w:val="22"/>
        </w:rPr>
        <w:t>Tekst i grafiki Henryk Rusewicz</w:t>
      </w:r>
    </w:p>
    <w:sectPr w:rsidR="00CC212F" w:rsidRPr="00830D9D" w:rsidSect="004F0D8C">
      <w:pgSz w:w="11906" w:h="16838"/>
      <w:pgMar w:top="851" w:right="113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9"/>
  <w:mirrorMargins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F0D8C"/>
    <w:rsid w:val="001850AF"/>
    <w:rsid w:val="00361066"/>
    <w:rsid w:val="004F0D8C"/>
    <w:rsid w:val="007425F3"/>
    <w:rsid w:val="00830D9D"/>
    <w:rsid w:val="008C6034"/>
    <w:rsid w:val="00CC212F"/>
    <w:rsid w:val="00E1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E818A7-B270-4625-B16D-A9B470957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0D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4F0D8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0D8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0D8C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4F0D8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coordinates">
    <w:name w:val="coordinates"/>
    <w:basedOn w:val="Domylnaczcionkaakapitu"/>
    <w:rsid w:val="004F0D8C"/>
  </w:style>
  <w:style w:type="character" w:customStyle="1" w:styleId="geo-dms">
    <w:name w:val="geo-dms"/>
    <w:basedOn w:val="Domylnaczcionkaakapitu"/>
    <w:rsid w:val="004F0D8C"/>
  </w:style>
  <w:style w:type="character" w:customStyle="1" w:styleId="latitude">
    <w:name w:val="latitude"/>
    <w:basedOn w:val="Domylnaczcionkaakapitu"/>
    <w:rsid w:val="004F0D8C"/>
  </w:style>
  <w:style w:type="character" w:customStyle="1" w:styleId="longitude">
    <w:name w:val="longitude"/>
    <w:basedOn w:val="Domylnaczcionkaakapitu"/>
    <w:rsid w:val="004F0D8C"/>
  </w:style>
  <w:style w:type="table" w:styleId="Tabela-Siatka">
    <w:name w:val="Table Grid"/>
    <w:basedOn w:val="Standardowy"/>
    <w:uiPriority w:val="59"/>
    <w:rsid w:val="00E14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0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CCFA1C-DF9F-4FA2-A0B9-1B5172360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368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Heniu</cp:lastModifiedBy>
  <cp:revision>5</cp:revision>
  <dcterms:created xsi:type="dcterms:W3CDTF">2014-09-15T08:00:00Z</dcterms:created>
  <dcterms:modified xsi:type="dcterms:W3CDTF">2020-03-31T10:40:00Z</dcterms:modified>
</cp:coreProperties>
</file>