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95" w:rsidRPr="003800C8" w:rsidRDefault="00D25E95" w:rsidP="00D25E9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00C8">
        <w:rPr>
          <w:rFonts w:ascii="Times New Roman" w:hAnsi="Times New Roman" w:cs="Times New Roman"/>
          <w:b/>
          <w:sz w:val="28"/>
          <w:szCs w:val="28"/>
        </w:rPr>
        <w:t>Zamek w Chobieni</w:t>
      </w:r>
    </w:p>
    <w:bookmarkEnd w:id="0"/>
    <w:p w:rsidR="00D25E95" w:rsidRPr="003800C8" w:rsidRDefault="00D25E95" w:rsidP="003800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25E95" w:rsidRPr="003800C8" w:rsidRDefault="00D25E95" w:rsidP="003800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00C8">
        <w:rPr>
          <w:rFonts w:ascii="Times New Roman" w:hAnsi="Times New Roman" w:cs="Times New Roman"/>
        </w:rPr>
        <w:t xml:space="preserve">Pierwsza wzmianka o miejscowości </w:t>
      </w:r>
      <w:r w:rsidRPr="003800C8">
        <w:rPr>
          <w:rFonts w:ascii="Times New Roman" w:hAnsi="Times New Roman" w:cs="Times New Roman"/>
          <w:i/>
        </w:rPr>
        <w:t>Hobena</w:t>
      </w:r>
      <w:r w:rsidRPr="003800C8">
        <w:rPr>
          <w:rFonts w:ascii="Times New Roman" w:hAnsi="Times New Roman" w:cs="Times New Roman"/>
        </w:rPr>
        <w:t xml:space="preserve"> pochodzi z 1238 r</w:t>
      </w:r>
      <w:r w:rsidR="00DD5319" w:rsidRPr="003800C8">
        <w:rPr>
          <w:rFonts w:ascii="Times New Roman" w:hAnsi="Times New Roman" w:cs="Times New Roman"/>
        </w:rPr>
        <w:t>oku.</w:t>
      </w:r>
      <w:r w:rsidRPr="003800C8">
        <w:rPr>
          <w:rFonts w:ascii="Times New Roman" w:hAnsi="Times New Roman" w:cs="Times New Roman"/>
        </w:rPr>
        <w:t xml:space="preserve"> Następnie jest </w:t>
      </w:r>
      <w:r w:rsidR="00DD5319" w:rsidRPr="003800C8">
        <w:rPr>
          <w:rFonts w:ascii="Times New Roman" w:hAnsi="Times New Roman" w:cs="Times New Roman"/>
        </w:rPr>
        <w:t>wymieniana, jako</w:t>
      </w:r>
      <w:r w:rsidRPr="003800C8">
        <w:rPr>
          <w:rFonts w:ascii="Times New Roman" w:hAnsi="Times New Roman" w:cs="Times New Roman"/>
        </w:rPr>
        <w:t xml:space="preserve"> </w:t>
      </w:r>
      <w:r w:rsidRPr="003800C8">
        <w:rPr>
          <w:rFonts w:ascii="Times New Roman" w:hAnsi="Times New Roman" w:cs="Times New Roman"/>
          <w:i/>
        </w:rPr>
        <w:t xml:space="preserve">Coben – </w:t>
      </w:r>
      <w:r w:rsidRPr="003800C8">
        <w:rPr>
          <w:rFonts w:ascii="Times New Roman" w:hAnsi="Times New Roman" w:cs="Times New Roman"/>
        </w:rPr>
        <w:t xml:space="preserve">1259, </w:t>
      </w:r>
      <w:r w:rsidRPr="003800C8">
        <w:rPr>
          <w:rFonts w:ascii="Times New Roman" w:hAnsi="Times New Roman" w:cs="Times New Roman"/>
          <w:i/>
        </w:rPr>
        <w:t xml:space="preserve">Cobena – </w:t>
      </w:r>
      <w:r w:rsidRPr="003800C8">
        <w:rPr>
          <w:rFonts w:ascii="Times New Roman" w:hAnsi="Times New Roman" w:cs="Times New Roman"/>
        </w:rPr>
        <w:t xml:space="preserve">1293, </w:t>
      </w:r>
      <w:r w:rsidRPr="003800C8">
        <w:rPr>
          <w:rFonts w:ascii="Times New Roman" w:hAnsi="Times New Roman" w:cs="Times New Roman"/>
          <w:i/>
        </w:rPr>
        <w:t>Koebin –</w:t>
      </w:r>
      <w:r w:rsidRPr="003800C8">
        <w:rPr>
          <w:rFonts w:ascii="Times New Roman" w:hAnsi="Times New Roman" w:cs="Times New Roman"/>
        </w:rPr>
        <w:t xml:space="preserve"> 1316, </w:t>
      </w:r>
      <w:r w:rsidRPr="003800C8">
        <w:rPr>
          <w:rFonts w:ascii="Times New Roman" w:hAnsi="Times New Roman" w:cs="Times New Roman"/>
          <w:i/>
        </w:rPr>
        <w:t xml:space="preserve">Cobin – </w:t>
      </w:r>
      <w:r w:rsidRPr="003800C8">
        <w:rPr>
          <w:rFonts w:ascii="Times New Roman" w:hAnsi="Times New Roman" w:cs="Times New Roman"/>
        </w:rPr>
        <w:t xml:space="preserve">1322, </w:t>
      </w:r>
      <w:r w:rsidRPr="003800C8">
        <w:rPr>
          <w:rFonts w:ascii="Times New Roman" w:hAnsi="Times New Roman" w:cs="Times New Roman"/>
          <w:i/>
        </w:rPr>
        <w:t xml:space="preserve">Cobno – </w:t>
      </w:r>
      <w:r w:rsidRPr="003800C8">
        <w:rPr>
          <w:rFonts w:ascii="Times New Roman" w:hAnsi="Times New Roman" w:cs="Times New Roman"/>
        </w:rPr>
        <w:t xml:space="preserve">1326, </w:t>
      </w:r>
      <w:r w:rsidRPr="003800C8">
        <w:rPr>
          <w:rFonts w:ascii="Times New Roman" w:hAnsi="Times New Roman" w:cs="Times New Roman"/>
          <w:i/>
        </w:rPr>
        <w:t xml:space="preserve">Gobene – </w:t>
      </w:r>
      <w:r w:rsidRPr="003800C8">
        <w:rPr>
          <w:rFonts w:ascii="Times New Roman" w:hAnsi="Times New Roman" w:cs="Times New Roman"/>
        </w:rPr>
        <w:t xml:space="preserve">1327, </w:t>
      </w:r>
      <w:r w:rsidRPr="003800C8">
        <w:rPr>
          <w:rFonts w:ascii="Times New Roman" w:hAnsi="Times New Roman" w:cs="Times New Roman"/>
          <w:i/>
        </w:rPr>
        <w:t>Caben –</w:t>
      </w:r>
      <w:r w:rsidRPr="003800C8">
        <w:rPr>
          <w:rFonts w:ascii="Times New Roman" w:hAnsi="Times New Roman" w:cs="Times New Roman"/>
        </w:rPr>
        <w:t xml:space="preserve"> 1446, </w:t>
      </w:r>
      <w:r w:rsidRPr="003800C8">
        <w:rPr>
          <w:rFonts w:ascii="Times New Roman" w:hAnsi="Times New Roman" w:cs="Times New Roman"/>
          <w:i/>
        </w:rPr>
        <w:t xml:space="preserve">Köbnae – </w:t>
      </w:r>
      <w:r w:rsidRPr="003800C8">
        <w:rPr>
          <w:rFonts w:ascii="Times New Roman" w:hAnsi="Times New Roman" w:cs="Times New Roman"/>
        </w:rPr>
        <w:t>1687</w:t>
      </w:r>
      <w:r w:rsidRPr="003800C8">
        <w:rPr>
          <w:rFonts w:ascii="Times New Roman" w:hAnsi="Times New Roman" w:cs="Times New Roman"/>
          <w:i/>
        </w:rPr>
        <w:t xml:space="preserve">, Köben – </w:t>
      </w:r>
      <w:r w:rsidRPr="003800C8">
        <w:rPr>
          <w:rFonts w:ascii="Times New Roman" w:hAnsi="Times New Roman" w:cs="Times New Roman"/>
        </w:rPr>
        <w:t xml:space="preserve">1791, </w:t>
      </w:r>
      <w:r w:rsidRPr="003800C8">
        <w:rPr>
          <w:rFonts w:ascii="Times New Roman" w:hAnsi="Times New Roman" w:cs="Times New Roman"/>
          <w:i/>
        </w:rPr>
        <w:t xml:space="preserve">Koben – </w:t>
      </w:r>
      <w:r w:rsidRPr="003800C8">
        <w:rPr>
          <w:rFonts w:ascii="Times New Roman" w:hAnsi="Times New Roman" w:cs="Times New Roman"/>
        </w:rPr>
        <w:t>1814.</w:t>
      </w:r>
    </w:p>
    <w:p w:rsidR="00D25E95" w:rsidRPr="003800C8" w:rsidRDefault="00D25E95" w:rsidP="003800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00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800C8">
        <w:rPr>
          <w:rFonts w:ascii="Times New Roman" w:hAnsi="Times New Roman" w:cs="Times New Roman"/>
        </w:rPr>
        <w:t>W pierwszej połowie XIII w</w:t>
      </w:r>
      <w:r w:rsidR="00DD5319" w:rsidRPr="003800C8">
        <w:rPr>
          <w:rFonts w:ascii="Times New Roman" w:hAnsi="Times New Roman" w:cs="Times New Roman"/>
        </w:rPr>
        <w:t>ieku</w:t>
      </w:r>
      <w:r w:rsidRPr="003800C8">
        <w:rPr>
          <w:rFonts w:ascii="Times New Roman" w:hAnsi="Times New Roman" w:cs="Times New Roman"/>
        </w:rPr>
        <w:t xml:space="preserve"> miejscowość należała do kasztelanii głogowskiej, w drugiej – do kasztelani ścinawskiej. Lokacji miasta na prawie niemieckim prawdopodobnie dokonał książę głogowski Konrad I </w:t>
      </w:r>
      <w:r w:rsidR="003800C8">
        <w:rPr>
          <w:rFonts w:ascii="Times New Roman" w:hAnsi="Times New Roman" w:cs="Times New Roman"/>
        </w:rPr>
        <w:br/>
      </w:r>
      <w:r w:rsidRPr="003800C8">
        <w:rPr>
          <w:rFonts w:ascii="Times New Roman" w:hAnsi="Times New Roman" w:cs="Times New Roman"/>
        </w:rPr>
        <w:t>w 1261 roku, które wcześniej było już lokowane na tzw. prawie polskim przez Henryka Brodatego. W 1303 roku książę żagański Konrad II przekazał swoje prawo książęce, sądowe i wszystkie wpływy burgrabiemu von und zu Dohna. W 1337 roku rodzina von und zu Dohna uzyskała od księcia Jana przywilej bicia monety. Od 1399 roku miasto zostało włączone do okręgu górowskiego, a od 1400 roku przeszło w ręce rodu von Kottwitz. W XIV wieku Chobienia zaliczana była do ważniejszych miast śląskich.</w:t>
      </w:r>
    </w:p>
    <w:p w:rsidR="00D25E95" w:rsidRPr="003800C8" w:rsidRDefault="00DD5319" w:rsidP="003800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00C8">
        <w:rPr>
          <w:rFonts w:ascii="Times New Roman" w:hAnsi="Times New Roman" w:cs="Times New Roman"/>
        </w:rPr>
        <w:t>Pierwszy z</w:t>
      </w:r>
      <w:r w:rsidR="00D25E95" w:rsidRPr="003800C8">
        <w:rPr>
          <w:rFonts w:ascii="Times New Roman" w:hAnsi="Times New Roman" w:cs="Times New Roman"/>
        </w:rPr>
        <w:t xml:space="preserve">amek powstał w 1209 roku z fundacji księcia Henryka Brodatego, jednakże najstarsze części przyziemia mają jakoby pochodzić z roku 1181, a więc z czasów Bolesława Wysokiego. Obecna renesansowa bryła zamku pochodzi z okresu jego przebudowy w latach 1530 i 1583 przez rodzinę von Kottwitz. Obiekt powstał na planie prostokąta, </w:t>
      </w:r>
      <w:hyperlink r:id="rId4" w:tooltip="Kondygnacja" w:history="1">
        <w:r w:rsidR="00D25E95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dwukondygnacyjne</w:t>
        </w:r>
      </w:hyperlink>
      <w:r w:rsidR="00D25E95" w:rsidRPr="003800C8">
        <w:rPr>
          <w:rFonts w:ascii="Times New Roman" w:hAnsi="Times New Roman" w:cs="Times New Roman"/>
        </w:rPr>
        <w:t xml:space="preserve"> skrzydła otaczają wewnętrzny </w:t>
      </w:r>
      <w:hyperlink r:id="rId5" w:tooltip="Dziedziniec" w:history="1">
        <w:r w:rsidR="00D25E95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dziedziniec</w:t>
        </w:r>
      </w:hyperlink>
      <w:r w:rsidR="00D25E95" w:rsidRPr="003800C8">
        <w:rPr>
          <w:rFonts w:ascii="Times New Roman" w:hAnsi="Times New Roman" w:cs="Times New Roman"/>
        </w:rPr>
        <w:t xml:space="preserve">, do którego prowadzi sień przejazdowa pod prostokątna </w:t>
      </w:r>
      <w:hyperlink r:id="rId6" w:tooltip="Baszta" w:history="1">
        <w:r w:rsidR="00D25E95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basztą</w:t>
        </w:r>
      </w:hyperlink>
      <w:r w:rsidR="00D25E95" w:rsidRPr="003800C8">
        <w:rPr>
          <w:rFonts w:ascii="Times New Roman" w:hAnsi="Times New Roman" w:cs="Times New Roman"/>
        </w:rPr>
        <w:t xml:space="preserve"> w skrzydle zachodnim. Pozostałe trzy koliste baszty umieszczono na narożach. Najstarszą częścią są piwnice w północno – zachodnim skrzydle. Pierwotnie </w:t>
      </w:r>
      <w:r w:rsidR="00556339" w:rsidRPr="003800C8">
        <w:rPr>
          <w:rFonts w:ascii="Times New Roman" w:hAnsi="Times New Roman" w:cs="Times New Roman"/>
        </w:rPr>
        <w:t xml:space="preserve">zamek </w:t>
      </w:r>
      <w:r w:rsidR="00D25E95" w:rsidRPr="003800C8">
        <w:rPr>
          <w:rFonts w:ascii="Times New Roman" w:hAnsi="Times New Roman" w:cs="Times New Roman"/>
        </w:rPr>
        <w:t xml:space="preserve">był otoczony </w:t>
      </w:r>
      <w:hyperlink r:id="rId7" w:tooltip="Fosa" w:history="1">
        <w:r w:rsidR="00D25E95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fosą</w:t>
        </w:r>
      </w:hyperlink>
      <w:r w:rsidR="00D25E95" w:rsidRPr="003800C8">
        <w:rPr>
          <w:rFonts w:ascii="Times New Roman" w:hAnsi="Times New Roman" w:cs="Times New Roman"/>
        </w:rPr>
        <w:t xml:space="preserve"> z wodą. </w:t>
      </w:r>
      <w:r w:rsidR="0072699E" w:rsidRPr="003800C8">
        <w:rPr>
          <w:rFonts w:ascii="Times New Roman" w:hAnsi="Times New Roman" w:cs="Times New Roman"/>
        </w:rPr>
        <w:t>J</w:t>
      </w:r>
      <w:r w:rsidR="00D25E95" w:rsidRPr="003800C8">
        <w:rPr>
          <w:rFonts w:ascii="Times New Roman" w:hAnsi="Times New Roman" w:cs="Times New Roman"/>
        </w:rPr>
        <w:t xml:space="preserve">edno </w:t>
      </w:r>
      <w:r w:rsidR="004C0E8C" w:rsidRPr="003800C8">
        <w:rPr>
          <w:rFonts w:ascii="Times New Roman" w:hAnsi="Times New Roman" w:cs="Times New Roman"/>
        </w:rPr>
        <w:br/>
      </w:r>
      <w:r w:rsidR="00D25E95" w:rsidRPr="003800C8">
        <w:rPr>
          <w:rFonts w:ascii="Times New Roman" w:hAnsi="Times New Roman" w:cs="Times New Roman"/>
        </w:rPr>
        <w:t xml:space="preserve">i dwutraktowe </w:t>
      </w:r>
      <w:r w:rsidR="0072699E" w:rsidRPr="003800C8">
        <w:rPr>
          <w:rFonts w:ascii="Times New Roman" w:hAnsi="Times New Roman" w:cs="Times New Roman"/>
        </w:rPr>
        <w:t xml:space="preserve">wnętrza </w:t>
      </w:r>
      <w:r w:rsidR="00D25E95" w:rsidRPr="003800C8">
        <w:rPr>
          <w:rFonts w:ascii="Times New Roman" w:hAnsi="Times New Roman" w:cs="Times New Roman"/>
        </w:rPr>
        <w:t xml:space="preserve">na parterze </w:t>
      </w:r>
      <w:hyperlink r:id="rId8" w:tooltip="Sklepienie" w:history="1">
        <w:r w:rsidR="0072699E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przesklepione</w:t>
        </w:r>
      </w:hyperlink>
      <w:r w:rsidR="0072699E" w:rsidRPr="003800C8">
        <w:rPr>
          <w:rFonts w:ascii="Times New Roman" w:hAnsi="Times New Roman" w:cs="Times New Roman"/>
        </w:rPr>
        <w:t xml:space="preserve"> są </w:t>
      </w:r>
      <w:hyperlink r:id="rId9" w:tooltip="Sklepienie kolebkowe" w:history="1">
        <w:r w:rsidR="00D25E95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sklepieniem kolebkowym</w:t>
        </w:r>
      </w:hyperlink>
      <w:r w:rsidR="00D25E95" w:rsidRPr="003800C8">
        <w:rPr>
          <w:rFonts w:ascii="Times New Roman" w:hAnsi="Times New Roman" w:cs="Times New Roman"/>
        </w:rPr>
        <w:t xml:space="preserve"> z </w:t>
      </w:r>
      <w:hyperlink r:id="rId10" w:tooltip="Luneta (architektura)" w:history="1">
        <w:r w:rsidR="00D25E95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lunetkami</w:t>
        </w:r>
      </w:hyperlink>
      <w:r w:rsidR="00D25E95" w:rsidRPr="003800C8">
        <w:rPr>
          <w:rFonts w:ascii="Times New Roman" w:hAnsi="Times New Roman" w:cs="Times New Roman"/>
        </w:rPr>
        <w:t>. Zachował</w:t>
      </w:r>
      <w:r w:rsidRPr="003800C8">
        <w:rPr>
          <w:rFonts w:ascii="Times New Roman" w:hAnsi="Times New Roman" w:cs="Times New Roman"/>
        </w:rPr>
        <w:t>y</w:t>
      </w:r>
      <w:r w:rsidR="00D25E95" w:rsidRPr="003800C8">
        <w:rPr>
          <w:rFonts w:ascii="Times New Roman" w:hAnsi="Times New Roman" w:cs="Times New Roman"/>
        </w:rPr>
        <w:t xml:space="preserve"> się renesansowe i </w:t>
      </w:r>
      <w:hyperlink r:id="rId11" w:tooltip="Barok" w:history="1">
        <w:r w:rsidR="00D25E95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barokowe</w:t>
        </w:r>
      </w:hyperlink>
      <w:r w:rsidR="00D25E95" w:rsidRPr="003800C8">
        <w:rPr>
          <w:rFonts w:ascii="Times New Roman" w:hAnsi="Times New Roman" w:cs="Times New Roman"/>
        </w:rPr>
        <w:t xml:space="preserve"> </w:t>
      </w:r>
      <w:hyperlink r:id="rId12" w:tooltip="Portal" w:history="1">
        <w:r w:rsidR="00D25E95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portale</w:t>
        </w:r>
      </w:hyperlink>
      <w:r w:rsidR="00D25E95" w:rsidRPr="003800C8">
        <w:rPr>
          <w:rFonts w:ascii="Times New Roman" w:hAnsi="Times New Roman" w:cs="Times New Roman"/>
        </w:rPr>
        <w:t xml:space="preserve">, renesansowe kamienne obramienia okien, oraz fragmenty dekoracji </w:t>
      </w:r>
      <w:hyperlink r:id="rId13" w:tooltip="Stiuk" w:history="1">
        <w:r w:rsidR="00D25E95"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stiukowej</w:t>
        </w:r>
      </w:hyperlink>
      <w:r w:rsidR="00D25E95" w:rsidRPr="003800C8">
        <w:rPr>
          <w:rFonts w:ascii="Times New Roman" w:hAnsi="Times New Roman" w:cs="Times New Roman"/>
        </w:rPr>
        <w:t xml:space="preserve">. Kolejnej rozbudowy w pierwszej połowie </w:t>
      </w:r>
      <w:hyperlink r:id="rId14" w:tooltip="XVII" w:history="1">
        <w:r w:rsidR="00D25E95" w:rsidRPr="003800C8">
          <w:rPr>
            <w:rFonts w:ascii="Times New Roman" w:hAnsi="Times New Roman" w:cs="Times New Roman"/>
          </w:rPr>
          <w:t>XVII</w:t>
        </w:r>
      </w:hyperlink>
      <w:r w:rsidR="00D25E95" w:rsidRPr="003800C8">
        <w:rPr>
          <w:rFonts w:ascii="Times New Roman" w:hAnsi="Times New Roman" w:cs="Times New Roman"/>
        </w:rPr>
        <w:t xml:space="preserve"> w</w:t>
      </w:r>
      <w:r w:rsidRPr="003800C8">
        <w:rPr>
          <w:rFonts w:ascii="Times New Roman" w:hAnsi="Times New Roman" w:cs="Times New Roman"/>
        </w:rPr>
        <w:t>ieku</w:t>
      </w:r>
      <w:r w:rsidR="00D25E95" w:rsidRPr="003800C8">
        <w:rPr>
          <w:rFonts w:ascii="Times New Roman" w:hAnsi="Times New Roman" w:cs="Times New Roman"/>
        </w:rPr>
        <w:t xml:space="preserve"> dokonał Leonhard von Kottwitz. W </w:t>
      </w:r>
      <w:hyperlink r:id="rId15" w:tooltip="XVIII" w:history="1">
        <w:r w:rsidR="00D25E95" w:rsidRPr="003800C8">
          <w:rPr>
            <w:rFonts w:ascii="Times New Roman" w:hAnsi="Times New Roman" w:cs="Times New Roman"/>
          </w:rPr>
          <w:t>XVIII</w:t>
        </w:r>
      </w:hyperlink>
      <w:r w:rsidR="00D25E95" w:rsidRPr="003800C8">
        <w:rPr>
          <w:rFonts w:ascii="Times New Roman" w:hAnsi="Times New Roman" w:cs="Times New Roman"/>
        </w:rPr>
        <w:t xml:space="preserve"> w</w:t>
      </w:r>
      <w:r w:rsidRPr="003800C8">
        <w:rPr>
          <w:rFonts w:ascii="Times New Roman" w:hAnsi="Times New Roman" w:cs="Times New Roman"/>
        </w:rPr>
        <w:t>ieku</w:t>
      </w:r>
      <w:r w:rsidR="00D25E95" w:rsidRPr="003800C8">
        <w:rPr>
          <w:rFonts w:ascii="Times New Roman" w:hAnsi="Times New Roman" w:cs="Times New Roman"/>
        </w:rPr>
        <w:t xml:space="preserve"> nastąpiła</w:t>
      </w:r>
      <w:r w:rsidR="0072699E" w:rsidRPr="003800C8">
        <w:rPr>
          <w:rFonts w:ascii="Times New Roman" w:hAnsi="Times New Roman" w:cs="Times New Roman"/>
        </w:rPr>
        <w:t xml:space="preserve"> kolejna</w:t>
      </w:r>
      <w:r w:rsidR="00D25E95" w:rsidRPr="003800C8">
        <w:rPr>
          <w:rFonts w:ascii="Times New Roman" w:hAnsi="Times New Roman" w:cs="Times New Roman"/>
        </w:rPr>
        <w:t xml:space="preserve"> modernizacja</w:t>
      </w:r>
      <w:r w:rsidR="0072699E" w:rsidRPr="003800C8">
        <w:rPr>
          <w:rFonts w:ascii="Times New Roman" w:hAnsi="Times New Roman" w:cs="Times New Roman"/>
        </w:rPr>
        <w:t xml:space="preserve"> obiektu</w:t>
      </w:r>
      <w:r w:rsidR="00D25E95" w:rsidRPr="003800C8">
        <w:rPr>
          <w:rFonts w:ascii="Times New Roman" w:hAnsi="Times New Roman" w:cs="Times New Roman"/>
        </w:rPr>
        <w:t xml:space="preserve">, której dokonał Carl Sigismund von Gellhorn. Ponownej modernizacji dokonano w </w:t>
      </w:r>
      <w:r w:rsidRPr="003800C8">
        <w:rPr>
          <w:rFonts w:ascii="Times New Roman" w:hAnsi="Times New Roman" w:cs="Times New Roman"/>
        </w:rPr>
        <w:t xml:space="preserve">roku </w:t>
      </w:r>
      <w:hyperlink r:id="rId16" w:tooltip="1905" w:history="1">
        <w:r w:rsidR="00D25E95" w:rsidRPr="003800C8">
          <w:rPr>
            <w:rFonts w:ascii="Times New Roman" w:hAnsi="Times New Roman" w:cs="Times New Roman"/>
          </w:rPr>
          <w:t>1905</w:t>
        </w:r>
      </w:hyperlink>
      <w:r w:rsidR="00D25E95" w:rsidRPr="003800C8">
        <w:rPr>
          <w:rFonts w:ascii="Times New Roman" w:hAnsi="Times New Roman" w:cs="Times New Roman"/>
        </w:rPr>
        <w:t xml:space="preserve">. </w:t>
      </w:r>
    </w:p>
    <w:p w:rsidR="00D25E95" w:rsidRPr="003800C8" w:rsidRDefault="00A25904" w:rsidP="003800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00C8">
        <w:rPr>
          <w:rFonts w:ascii="Times New Roman" w:hAnsi="Times New Roman" w:cs="Times New Roman"/>
          <w:noProof/>
        </w:rPr>
        <w:drawing>
          <wp:inline distT="0" distB="0" distL="0" distR="0">
            <wp:extent cx="6645817" cy="3835654"/>
            <wp:effectExtent l="0" t="0" r="0" b="0"/>
            <wp:docPr id="1" name="Obraz 1" descr="C:\Documents and Settings\h.rusewicz\Pulpit\WW\L13\Zamek w Chobieni\CHOBI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.rusewicz\Pulpit\WW\L13\Zamek w Chobieni\CHOBIEN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945"/>
                    <a:stretch/>
                  </pic:blipFill>
                  <pic:spPr bwMode="auto">
                    <a:xfrm>
                      <a:off x="0" y="0"/>
                      <a:ext cx="6645910" cy="383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5E95" w:rsidRPr="003800C8">
        <w:rPr>
          <w:rFonts w:ascii="Times New Roman" w:hAnsi="Times New Roman" w:cs="Times New Roman"/>
        </w:rPr>
        <w:t xml:space="preserve"> </w:t>
      </w:r>
    </w:p>
    <w:p w:rsidR="00D25E95" w:rsidRPr="003800C8" w:rsidRDefault="00D25E95" w:rsidP="003800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00C8">
        <w:rPr>
          <w:rFonts w:ascii="Times New Roman" w:hAnsi="Times New Roman" w:cs="Times New Roman"/>
        </w:rPr>
        <w:t xml:space="preserve">W murach zamku gościło wielu wspaniałych gości. Tu w </w:t>
      </w:r>
      <w:hyperlink r:id="rId18" w:tooltip="1611" w:history="1">
        <w:r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1611</w:t>
        </w:r>
      </w:hyperlink>
      <w:r w:rsidRPr="003800C8">
        <w:rPr>
          <w:rFonts w:ascii="Times New Roman" w:hAnsi="Times New Roman" w:cs="Times New Roman"/>
        </w:rPr>
        <w:t xml:space="preserve"> Leonhard von Kottwitz urządził wesele </w:t>
      </w:r>
      <w:hyperlink r:id="rId19" w:tooltip="Johann Heermann" w:history="1">
        <w:r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Johannowi Heermannowi</w:t>
        </w:r>
      </w:hyperlink>
      <w:r w:rsidRPr="003800C8">
        <w:rPr>
          <w:rFonts w:ascii="Times New Roman" w:hAnsi="Times New Roman" w:cs="Times New Roman"/>
        </w:rPr>
        <w:t xml:space="preserve">, jednemu z najwybitniejszych twórców </w:t>
      </w:r>
      <w:hyperlink r:id="rId20" w:tooltip="Ewangelicyzm" w:history="1">
        <w:r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ewangelickich.</w:t>
        </w:r>
        <w:r w:rsidRPr="003800C8">
          <w:rPr>
            <w:rFonts w:ascii="Times New Roman" w:hAnsi="Times New Roman" w:cs="Times New Roman"/>
          </w:rPr>
          <w:t xml:space="preserve"> Ostatnim prywatnym właścicielem pałacu przed upaństwowieniem w okresie międzywojennym był Wolfgang von Saurma. </w:t>
        </w:r>
      </w:hyperlink>
      <w:r w:rsidRPr="003800C8">
        <w:rPr>
          <w:rFonts w:ascii="Times New Roman" w:hAnsi="Times New Roman" w:cs="Times New Roman"/>
        </w:rPr>
        <w:t xml:space="preserve">W </w:t>
      </w:r>
      <w:hyperlink r:id="rId21" w:tooltip="1759" w:history="1">
        <w:r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1759</w:t>
        </w:r>
      </w:hyperlink>
      <w:r w:rsidRPr="003800C8">
        <w:rPr>
          <w:rFonts w:ascii="Times New Roman" w:hAnsi="Times New Roman" w:cs="Times New Roman"/>
        </w:rPr>
        <w:t xml:space="preserve"> król </w:t>
      </w:r>
      <w:hyperlink r:id="rId22" w:tooltip="Królestwo Prus" w:history="1">
        <w:r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pruski</w:t>
        </w:r>
      </w:hyperlink>
      <w:r w:rsidRPr="003800C8">
        <w:rPr>
          <w:rFonts w:ascii="Times New Roman" w:hAnsi="Times New Roman" w:cs="Times New Roman"/>
        </w:rPr>
        <w:t xml:space="preserve"> </w:t>
      </w:r>
      <w:hyperlink r:id="rId23" w:tooltip="Fryderyk II Wielki" w:history="1">
        <w:r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Fryderyk II Wielki</w:t>
        </w:r>
      </w:hyperlink>
      <w:r w:rsidRPr="003800C8">
        <w:rPr>
          <w:rFonts w:ascii="Times New Roman" w:hAnsi="Times New Roman" w:cs="Times New Roman"/>
        </w:rPr>
        <w:t xml:space="preserve"> odwiedził tu swoich żołnierzy leczących rany po </w:t>
      </w:r>
      <w:hyperlink r:id="rId24" w:tooltip="Bitwa pod Kunowicami" w:history="1">
        <w:r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bitwie pod Kunowicami</w:t>
        </w:r>
      </w:hyperlink>
      <w:r w:rsidRPr="003800C8">
        <w:rPr>
          <w:rFonts w:ascii="Times New Roman" w:hAnsi="Times New Roman" w:cs="Times New Roman"/>
        </w:rPr>
        <w:t xml:space="preserve">. Próbując podnieść ich na duchu wypowiedział słowa: </w:t>
      </w:r>
      <w:r w:rsidRPr="003800C8">
        <w:rPr>
          <w:rFonts w:ascii="Times New Roman" w:hAnsi="Times New Roman" w:cs="Times New Roman"/>
          <w:i/>
          <w:iCs/>
        </w:rPr>
        <w:t>„Mówię wam moi dzielni żołnierze, że może nas rozdzielić tylko śmierć...”</w:t>
      </w:r>
      <w:r w:rsidRPr="003800C8">
        <w:rPr>
          <w:rFonts w:ascii="Times New Roman" w:hAnsi="Times New Roman" w:cs="Times New Roman"/>
        </w:rPr>
        <w:t xml:space="preserve"> Obraz przypominający to zdarzenie pod tytułem „Przemowa króla Fryderyka Wielkiego w Chobieni” wisi dziś w Muzeum Sztuki w </w:t>
      </w:r>
      <w:hyperlink r:id="rId25" w:tooltip="Düsseldorf" w:history="1">
        <w:proofErr w:type="spellStart"/>
        <w:r w:rsidRPr="003800C8">
          <w:rPr>
            <w:rStyle w:val="Hipercze"/>
            <w:rFonts w:ascii="Times New Roman" w:hAnsi="Times New Roman" w:cs="Times New Roman"/>
            <w:color w:val="auto"/>
            <w:u w:val="none"/>
          </w:rPr>
          <w:t>Düsseldorfie</w:t>
        </w:r>
        <w:proofErr w:type="spellEnd"/>
      </w:hyperlink>
      <w:r w:rsidRPr="003800C8">
        <w:rPr>
          <w:rFonts w:ascii="Times New Roman" w:hAnsi="Times New Roman" w:cs="Times New Roman"/>
        </w:rPr>
        <w:t xml:space="preserve">. Przed II wojną światową budynek był własnością miasta i mieściła się w nim szkoła. Obecnie </w:t>
      </w:r>
      <w:r w:rsidR="00556339" w:rsidRPr="003800C8">
        <w:rPr>
          <w:rFonts w:ascii="Times New Roman" w:hAnsi="Times New Roman" w:cs="Times New Roman"/>
        </w:rPr>
        <w:t xml:space="preserve">opuszczony i </w:t>
      </w:r>
      <w:r w:rsidR="00DD5319" w:rsidRPr="003800C8">
        <w:rPr>
          <w:rFonts w:ascii="Times New Roman" w:hAnsi="Times New Roman" w:cs="Times New Roman"/>
        </w:rPr>
        <w:t>niezabezpieczony</w:t>
      </w:r>
      <w:r w:rsidR="00556339" w:rsidRPr="003800C8">
        <w:rPr>
          <w:rFonts w:ascii="Times New Roman" w:hAnsi="Times New Roman" w:cs="Times New Roman"/>
        </w:rPr>
        <w:t xml:space="preserve"> zamek popada w coraz większą ruinę. Niestety nie powiodły się próby znalezienia konkretnego inwestora, który podjąłby się restauracji </w:t>
      </w:r>
      <w:r w:rsidRPr="003800C8">
        <w:rPr>
          <w:rFonts w:ascii="Times New Roman" w:hAnsi="Times New Roman" w:cs="Times New Roman"/>
        </w:rPr>
        <w:t xml:space="preserve">tego wspaniałego obiektu. </w:t>
      </w:r>
    </w:p>
    <w:p w:rsidR="00556339" w:rsidRPr="00556339" w:rsidRDefault="00D25E95" w:rsidP="00556339">
      <w:pPr>
        <w:spacing w:after="0" w:line="240" w:lineRule="auto"/>
        <w:ind w:left="5664" w:firstLine="708"/>
        <w:jc w:val="center"/>
        <w:rPr>
          <w:b/>
          <w:i/>
        </w:rPr>
      </w:pPr>
      <w:r w:rsidRPr="00556339">
        <w:rPr>
          <w:b/>
          <w:i/>
        </w:rPr>
        <w:t xml:space="preserve">Tekst, foto i grafika  </w:t>
      </w:r>
    </w:p>
    <w:p w:rsidR="00DE07DD" w:rsidRPr="00A25904" w:rsidRDefault="00D25E95" w:rsidP="00A25904">
      <w:pPr>
        <w:ind w:left="5664" w:firstLine="708"/>
        <w:jc w:val="center"/>
        <w:rPr>
          <w:b/>
          <w:i/>
        </w:rPr>
      </w:pPr>
      <w:r w:rsidRPr="00556339">
        <w:rPr>
          <w:b/>
          <w:i/>
        </w:rPr>
        <w:t>Henryk Rusewicz</w:t>
      </w:r>
    </w:p>
    <w:sectPr w:rsidR="00DE07DD" w:rsidRPr="00A25904" w:rsidSect="00D25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5E95"/>
    <w:rsid w:val="000D7AEB"/>
    <w:rsid w:val="003800C8"/>
    <w:rsid w:val="004C0E8C"/>
    <w:rsid w:val="00556339"/>
    <w:rsid w:val="0072699E"/>
    <w:rsid w:val="008B48C0"/>
    <w:rsid w:val="00A25904"/>
    <w:rsid w:val="00AD38DF"/>
    <w:rsid w:val="00B6437D"/>
    <w:rsid w:val="00CE0851"/>
    <w:rsid w:val="00D25E95"/>
    <w:rsid w:val="00DD5319"/>
    <w:rsid w:val="00D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0A7F"/>
  <w15:docId w15:val="{1A19A11E-D4ED-414E-A99B-E004E8CA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D25E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E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5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Sklepienie" TargetMode="External"/><Relationship Id="rId13" Type="http://schemas.openxmlformats.org/officeDocument/2006/relationships/hyperlink" Target="http://pl.wikipedia.org/wiki/Stiuk" TargetMode="External"/><Relationship Id="rId18" Type="http://schemas.openxmlformats.org/officeDocument/2006/relationships/hyperlink" Target="http://pl.wikipedia.org/wiki/161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l.wikipedia.org/wiki/1759" TargetMode="External"/><Relationship Id="rId7" Type="http://schemas.openxmlformats.org/officeDocument/2006/relationships/hyperlink" Target="http://pl.wikipedia.org/wiki/Fosa" TargetMode="External"/><Relationship Id="rId12" Type="http://schemas.openxmlformats.org/officeDocument/2006/relationships/hyperlink" Target="http://pl.wikipedia.org/wiki/Portal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pl.wikipedia.org/wiki/D%C3%BCsseldo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l.wikipedia.org/wiki/1905" TargetMode="External"/><Relationship Id="rId20" Type="http://schemas.openxmlformats.org/officeDocument/2006/relationships/hyperlink" Target="http://pl.wikipedia.org/wiki/Ewangelicyzm" TargetMode="External"/><Relationship Id="rId1" Type="http://schemas.openxmlformats.org/officeDocument/2006/relationships/styles" Target="styles.xml"/><Relationship Id="rId6" Type="http://schemas.openxmlformats.org/officeDocument/2006/relationships/hyperlink" Target="http://pl.wikipedia.org/wiki/Baszta" TargetMode="External"/><Relationship Id="rId11" Type="http://schemas.openxmlformats.org/officeDocument/2006/relationships/hyperlink" Target="http://pl.wikipedia.org/wiki/Barok" TargetMode="External"/><Relationship Id="rId24" Type="http://schemas.openxmlformats.org/officeDocument/2006/relationships/hyperlink" Target="http://pl.wikipedia.org/wiki/Bitwa_pod_Kunowicami" TargetMode="External"/><Relationship Id="rId5" Type="http://schemas.openxmlformats.org/officeDocument/2006/relationships/hyperlink" Target="http://pl.wikipedia.org/wiki/Dziedziniec" TargetMode="External"/><Relationship Id="rId15" Type="http://schemas.openxmlformats.org/officeDocument/2006/relationships/hyperlink" Target="http://pl.wikipedia.org/wiki/XVIII" TargetMode="External"/><Relationship Id="rId23" Type="http://schemas.openxmlformats.org/officeDocument/2006/relationships/hyperlink" Target="http://pl.wikipedia.org/wiki/Fryderyk_II_Wielki" TargetMode="External"/><Relationship Id="rId10" Type="http://schemas.openxmlformats.org/officeDocument/2006/relationships/hyperlink" Target="http://pl.wikipedia.org/wiki/Luneta_%28architektura%29" TargetMode="External"/><Relationship Id="rId19" Type="http://schemas.openxmlformats.org/officeDocument/2006/relationships/hyperlink" Target="http://pl.wikipedia.org/wiki/Johann_Heermann" TargetMode="External"/><Relationship Id="rId4" Type="http://schemas.openxmlformats.org/officeDocument/2006/relationships/hyperlink" Target="http://pl.wikipedia.org/wiki/Kondygnacja" TargetMode="External"/><Relationship Id="rId9" Type="http://schemas.openxmlformats.org/officeDocument/2006/relationships/hyperlink" Target="http://pl.wikipedia.org/wiki/Sklepienie_kolebkowe" TargetMode="External"/><Relationship Id="rId14" Type="http://schemas.openxmlformats.org/officeDocument/2006/relationships/hyperlink" Target="http://pl.wikipedia.org/wiki/XVII" TargetMode="External"/><Relationship Id="rId22" Type="http://schemas.openxmlformats.org/officeDocument/2006/relationships/hyperlink" Target="http://pl.wikipedia.org/wiki/Kr%C3%B3lestwo_Pr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Heniu</cp:lastModifiedBy>
  <cp:revision>13</cp:revision>
  <dcterms:created xsi:type="dcterms:W3CDTF">2013-12-30T10:33:00Z</dcterms:created>
  <dcterms:modified xsi:type="dcterms:W3CDTF">2020-03-31T09:44:00Z</dcterms:modified>
</cp:coreProperties>
</file>